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32" w:rsidRDefault="00A46632" w:rsidP="00A46632">
      <w:pPr>
        <w:pStyle w:val="berschrift5"/>
        <w:tabs>
          <w:tab w:val="left" w:pos="8505"/>
        </w:tabs>
        <w:spacing w:before="60"/>
        <w:jc w:val="left"/>
        <w:rPr>
          <w:spacing w:val="30"/>
        </w:rPr>
      </w:pPr>
      <w:r>
        <w:rPr>
          <w:spacing w:val="30"/>
          <w:szCs w:val="20"/>
        </w:rPr>
        <w:t>ПРОГРАММА  КОНФЕРЕНЦИИ</w:t>
      </w:r>
      <w:bookmarkStart w:id="0" w:name="_GoBack"/>
      <w:bookmarkEnd w:id="0"/>
    </w:p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7654"/>
        <w:gridCol w:w="709"/>
      </w:tblGrid>
      <w:tr w:rsidR="00A46632" w:rsidTr="009C61EF">
        <w:trPr>
          <w:trHeight w:val="174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pStyle w:val="berschrift6"/>
              <w:spacing w:after="0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Стр.</w:t>
            </w:r>
          </w:p>
        </w:tc>
      </w:tr>
      <w:tr w:rsidR="00A46632" w:rsidTr="009C61EF">
        <w:trPr>
          <w:trHeight w:val="174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10.06.2008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pStyle w:val="berschrift6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Приезд участников, регистрация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6600"/>
                <w:sz w:val="2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222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2"/>
                <w:szCs w:val="20"/>
                <w:lang w:val="ru-RU"/>
              </w:rPr>
            </w:pPr>
            <w:r>
              <w:rPr>
                <w:b/>
                <w:bCs/>
                <w:sz w:val="22"/>
                <w:szCs w:val="20"/>
                <w:lang w:val="ru-RU"/>
              </w:rPr>
              <w:t>11.06.2008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pStyle w:val="berschrift6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Регистрация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4"/>
              <w:spacing w:before="0" w:after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2"/>
                <w:szCs w:val="22"/>
                <w:lang w:eastAsia="de-DE"/>
              </w:rPr>
              <w:t>10:00 - 11:00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4"/>
              <w:spacing w:before="0" w:after="0"/>
              <w:rPr>
                <w:rFonts w:eastAsia="Arial Unicode MS"/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  <w:szCs w:val="20"/>
                <w:lang w:eastAsia="de-DE"/>
              </w:rPr>
              <w:t>Открытие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rPr>
                <w:rFonts w:eastAsia="Arial Unicode MS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 xml:space="preserve">Валентина Клебанова, </w:t>
            </w:r>
            <w:r>
              <w:rPr>
                <w:sz w:val="18"/>
                <w:szCs w:val="20"/>
              </w:rPr>
              <w:t>DITON</w:t>
            </w:r>
            <w:r>
              <w:rPr>
                <w:sz w:val="18"/>
                <w:szCs w:val="20"/>
                <w:lang w:val="ru-RU"/>
              </w:rPr>
              <w:t>, Германия / Виктор Дубина, БМТТ, Украина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Приветствие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Зубец Михаил Васильевич, президент Украинской Академии Аграрных Наук, Киев, Украина</w:t>
            </w: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11:00 - 11:30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rPr>
                <w:rFonts w:eastAsia="Arial Unicode MS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Волкогон Виталий Васильевич, директор института с/х  микробиологии, Чернигов, Украина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rPr>
                <w:rFonts w:eastAsia="Arial Unicode MS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 xml:space="preserve">Новик Вольфганг, директор института </w:t>
            </w:r>
            <w:proofErr w:type="spellStart"/>
            <w:r>
              <w:rPr>
                <w:sz w:val="18"/>
                <w:szCs w:val="20"/>
              </w:rPr>
              <w:t>Radostim</w:t>
            </w:r>
            <w:proofErr w:type="spellEnd"/>
            <w:r>
              <w:rPr>
                <w:sz w:val="18"/>
                <w:szCs w:val="20"/>
                <w:lang w:val="ru-RU"/>
              </w:rPr>
              <w:t>, Скэсхен, 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2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20"/>
                <w:szCs w:val="22"/>
                <w:lang w:val="ru-RU"/>
              </w:rPr>
            </w:pPr>
          </w:p>
        </w:tc>
      </w:tr>
      <w:tr w:rsidR="00A46632" w:rsidTr="009C61EF">
        <w:trPr>
          <w:trHeight w:val="1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Блок 1 - 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pacing w:val="30"/>
                <w:sz w:val="22"/>
                <w:szCs w:val="22"/>
                <w:lang w:val="ru-RU"/>
              </w:rPr>
              <w:t xml:space="preserve">Микробные препараты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lang w:val="ru-RU"/>
              </w:rPr>
              <w:t>11:30 - 13:00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Ведущий: Волкогон В.В.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40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А - 1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Роль физиологически активных веществ в функционировании азотфиксирующих симбиозов и ассоциаций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51</w:t>
            </w:r>
          </w:p>
        </w:tc>
      </w:tr>
      <w:tr w:rsidR="00A46632" w:rsidTr="009C61EF">
        <w:trPr>
          <w:trHeight w:val="21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Волкогон В.В.,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Димова С.Б.,  Волкогон Е.И.,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Комок М.С.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36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А - 2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Создание комплексных полифункциональных микробных препаратов для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A46632" w:rsidTr="009C61EF">
        <w:trPr>
          <w:trHeight w:val="20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Иутинская Г.А.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А - 3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9"/>
                <w:szCs w:val="20"/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 xml:space="preserve">Изучение динамики концентрации почвенных бактерий при обработке посевов, проводимой под контролем </w:t>
            </w:r>
            <w:r>
              <w:rPr>
                <w:color w:val="000000"/>
                <w:sz w:val="19"/>
                <w:szCs w:val="20"/>
              </w:rPr>
              <w:t>DPCA</w:t>
            </w:r>
            <w:r>
              <w:rPr>
                <w:color w:val="000000"/>
                <w:sz w:val="19"/>
                <w:szCs w:val="20"/>
                <w:lang w:val="ru-RU"/>
              </w:rPr>
              <w:t xml:space="preserve">-методики, комплексным препаратом </w:t>
            </w:r>
            <w:proofErr w:type="spellStart"/>
            <w:r>
              <w:rPr>
                <w:color w:val="000000"/>
                <w:sz w:val="19"/>
                <w:szCs w:val="20"/>
              </w:rPr>
              <w:t>PhytoHumin</w:t>
            </w:r>
            <w:proofErr w:type="spellEnd"/>
            <w:r>
              <w:rPr>
                <w:color w:val="000000"/>
                <w:sz w:val="19"/>
                <w:szCs w:val="20"/>
                <w:lang w:val="ru-RU"/>
              </w:rPr>
              <w:t xml:space="preserve"> 5050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24</w:t>
            </w:r>
          </w:p>
        </w:tc>
      </w:tr>
      <w:tr w:rsidR="00A46632" w:rsidTr="009C61EF">
        <w:trPr>
          <w:trHeight w:val="10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Новик В.,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Иутинская Г.А.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20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А - 4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Реалии и перспективы создания микробных препаратов для растениеводства Беларуси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A46632" w:rsidTr="009C61EF">
        <w:trPr>
          <w:trHeight w:val="16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Суховицкая Л.А.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А - 5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Ефективність біологічного добрива “Азотовіт” на посівах сільськогосподарських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96</w:t>
            </w:r>
          </w:p>
        </w:tc>
      </w:tr>
      <w:tr w:rsidR="00A46632" w:rsidTr="009C61EF">
        <w:trPr>
          <w:trHeight w:val="18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Василенко М.Г.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40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А - 6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Использование микоризных корней растений для повышения плодородия деградированных почв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65</w:t>
            </w: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Юрина Т.П.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2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0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pacing w:val="3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2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Блок 1 - 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pacing w:val="30"/>
                <w:lang w:val="ru-RU"/>
              </w:rPr>
            </w:pPr>
            <w:r>
              <w:rPr>
                <w:rFonts w:eastAsia="Times New Roman"/>
                <w:spacing w:val="30"/>
                <w:lang w:val="ru-RU"/>
              </w:rPr>
              <w:t xml:space="preserve">Микробные препараты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</w:p>
        </w:tc>
      </w:tr>
      <w:tr w:rsidR="00A46632" w:rsidTr="009C61EF">
        <w:trPr>
          <w:trHeight w:val="8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14:00 - 15:00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Ведущий: Суховитская Л.А.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8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В - 1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Разработка микробных препаратов для инокуляции семян галеги восточной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93</w:t>
            </w: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Картыжова Л.Е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.,   Алещенкова З. 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23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В - 2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18"/>
                <w:lang w:val="ru-RU"/>
              </w:rPr>
            </w:pPr>
            <w:r>
              <w:rPr>
                <w:color w:val="000000"/>
                <w:sz w:val="18"/>
                <w:szCs w:val="20"/>
                <w:lang w:val="ru-RU"/>
              </w:rPr>
              <w:t>Бактерия Enterobacter nimipressuralis 32-2 – продуцент физиологически активных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61</w:t>
            </w: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Чайковская Л.А,  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Баранская М.И.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1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В - 3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8"/>
                <w:szCs w:val="20"/>
                <w:lang w:val="ru-RU"/>
              </w:rPr>
            </w:pPr>
            <w:r>
              <w:rPr>
                <w:color w:val="000000"/>
                <w:sz w:val="18"/>
                <w:szCs w:val="20"/>
                <w:lang w:val="ru-RU"/>
              </w:rPr>
              <w:t xml:space="preserve">Исследование динамики </w:t>
            </w:r>
            <w:r>
              <w:rPr>
                <w:color w:val="000000"/>
                <w:sz w:val="18"/>
                <w:szCs w:val="20"/>
              </w:rPr>
              <w:t>DPCA</w:t>
            </w:r>
            <w:r>
              <w:rPr>
                <w:color w:val="000000"/>
                <w:sz w:val="18"/>
                <w:szCs w:val="20"/>
                <w:lang w:val="ru-RU"/>
              </w:rPr>
              <w:t>-коэффициента хлорофилла после обработки семенного материала пшеницы и ячменя бактериальным препаратом Полимиксобактерин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55</w:t>
            </w:r>
          </w:p>
        </w:tc>
      </w:tr>
      <w:tr w:rsidR="00A46632" w:rsidTr="009C61EF">
        <w:trPr>
          <w:trHeight w:val="10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Новик.В.,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Хофманн Й.,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Токмакова Л.Н.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20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В - 4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Вплив лектину картоплі на фізіологічну активність діазотрофів − біоагентів мікробних препаратів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37</w:t>
            </w:r>
          </w:p>
        </w:tc>
      </w:tr>
      <w:tr w:rsidR="00A46632" w:rsidTr="009C61EF">
        <w:trPr>
          <w:trHeight w:val="21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Жеребор Т.А.,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 Козар С.Ф.,   Усманова Т.О.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21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–В - 5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632" w:rsidRDefault="00A46632" w:rsidP="009C61EF">
            <w:pPr>
              <w:rPr>
                <w:b/>
                <w:bCs/>
                <w:color w:val="000000"/>
                <w:sz w:val="18"/>
                <w:szCs w:val="20"/>
                <w:lang w:val="ru-RU"/>
              </w:rPr>
            </w:pPr>
            <w:r>
              <w:rPr>
                <w:color w:val="000000"/>
                <w:sz w:val="18"/>
                <w:szCs w:val="20"/>
                <w:lang w:val="ru-RU"/>
              </w:rPr>
              <w:t>Влияние хелатных микроудобрений  на  почвенные микроорганизмы и плодородие почвы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108</w:t>
            </w:r>
          </w:p>
        </w:tc>
      </w:tr>
      <w:tr w:rsidR="00A46632" w:rsidTr="009C61EF">
        <w:trPr>
          <w:trHeight w:val="21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Кутолей Д.А.,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Полянчиков С.П.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A46632" w:rsidRDefault="00A46632" w:rsidP="009C61EF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A46632" w:rsidRDefault="00A46632" w:rsidP="009C61EF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Kopfzeile"/>
              <w:tabs>
                <w:tab w:val="clear" w:pos="4536"/>
                <w:tab w:val="clear" w:pos="9072"/>
              </w:tabs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0"/>
              <w:spacing w:before="0" w:beforeAutospacing="0" w:after="0" w:afterAutospacing="0"/>
              <w:textAlignment w:val="auto"/>
              <w:rPr>
                <w:rFonts w:eastAsia="Times New Roman"/>
                <w:sz w:val="22"/>
                <w:szCs w:val="20"/>
                <w:lang w:val="ru-RU" w:eastAsia="en-US"/>
              </w:rPr>
            </w:pPr>
          </w:p>
        </w:tc>
      </w:tr>
      <w:tr w:rsidR="00A46632" w:rsidTr="009C61EF">
        <w:trPr>
          <w:trHeight w:val="10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Блок 1 - С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2"/>
              <w:spacing w:before="0" w:after="0"/>
              <w:rPr>
                <w:rFonts w:ascii="Times New Roman" w:eastAsia="Arial Unicode MS" w:hAnsi="Times New Roman" w:cs="Times New Roman"/>
                <w:i w:val="0"/>
                <w:iCs w:val="0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30"/>
                <w:sz w:val="22"/>
                <w:szCs w:val="22"/>
              </w:rPr>
              <w:t xml:space="preserve">Биологические препараты для защиты растений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0"/>
              <w:spacing w:before="0" w:beforeAutospacing="0" w:after="0" w:afterAutospacing="0"/>
              <w:textAlignment w:val="auto"/>
              <w:rPr>
                <w:rFonts w:eastAsia="Times New Roman"/>
                <w:sz w:val="22"/>
                <w:szCs w:val="20"/>
                <w:lang w:val="ru-RU" w:eastAsia="en-US"/>
              </w:rPr>
            </w:pPr>
          </w:p>
        </w:tc>
      </w:tr>
      <w:tr w:rsidR="00A46632" w:rsidTr="009C61EF">
        <w:trPr>
          <w:trHeight w:val="1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Times New Roman"/>
                <w:szCs w:val="20"/>
                <w:lang w:val="ru-RU" w:eastAsia="en-US"/>
              </w:rPr>
              <w:t>15:15 - 16:00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Ведущий: Пономаренко С.П.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10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1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10"/>
                <w:szCs w:val="22"/>
                <w:lang w:val="ru-RU"/>
              </w:rPr>
            </w:pPr>
          </w:p>
        </w:tc>
      </w:tr>
      <w:tr w:rsidR="00A46632" w:rsidTr="009C61EF">
        <w:trPr>
          <w:trHeight w:val="12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С - 1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Бактерии </w:t>
            </w:r>
            <w:r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subtilis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КМБУ 30043 – основа биопестицидного препарата Бактоген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A46632" w:rsidTr="009C61EF">
        <w:trPr>
          <w:trHeight w:val="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19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19"/>
                <w:szCs w:val="20"/>
                <w:lang w:val="ru-RU"/>
              </w:rPr>
              <w:t>Максимова Н.П., Феклистова И.Н., Маслак Д.В., Садовская Л.Е., Скакун Т.Л., Лысак В.В.</w:t>
            </w: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10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1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10"/>
                <w:szCs w:val="22"/>
                <w:lang w:val="ru-RU"/>
              </w:rPr>
            </w:pPr>
          </w:p>
        </w:tc>
      </w:tr>
      <w:tr w:rsidR="00A46632" w:rsidTr="009C61EF">
        <w:trPr>
          <w:trHeight w:val="23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С - 2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Влияние биофунгицида "Микосан" на рост и урожай трёхлетних саженцев женьшеня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78</w:t>
            </w: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Жук Е.Г.,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Билека С.А.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10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1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10"/>
                <w:szCs w:val="22"/>
                <w:lang w:val="ru-RU"/>
              </w:rPr>
            </w:pPr>
          </w:p>
        </w:tc>
      </w:tr>
      <w:tr w:rsidR="00A46632" w:rsidTr="009C61EF">
        <w:trPr>
          <w:trHeight w:val="21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С - 3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Грибы из рода  Trichoderma  регулируют численность популяции фитопатогенов, вызывающих гнили  пшеницы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99</w:t>
            </w:r>
          </w:p>
        </w:tc>
      </w:tr>
      <w:tr w:rsidR="00A46632" w:rsidTr="009C61EF">
        <w:trPr>
          <w:trHeight w:val="6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Жалиева Л.Д.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</w:tr>
      <w:tr w:rsidR="00A46632" w:rsidTr="009C61EF">
        <w:trPr>
          <w:trHeight w:val="8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С - 4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Биологическая технология защиты от «западного» кукурузного жука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39</w:t>
            </w:r>
          </w:p>
        </w:tc>
      </w:tr>
      <w:tr w:rsidR="00A46632" w:rsidTr="009C61EF">
        <w:trPr>
          <w:trHeight w:val="16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Гордиенко Л.Е.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Textkrper"/>
              <w:spacing w:after="0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1 - С - 5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Textkrper"/>
              <w:spacing w:after="0"/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 xml:space="preserve">Изучение антифунгального действия почвенных бактерий </w:t>
            </w:r>
          </w:p>
          <w:p w:rsidR="00A46632" w:rsidRDefault="00A46632" w:rsidP="009C61EF">
            <w:pPr>
              <w:pStyle w:val="Textkrper"/>
              <w:spacing w:after="0"/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>BACILLUS  MUCILAGINOSUS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22</w:t>
            </w: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Textkrper"/>
              <w:spacing w:after="0"/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  <w:t xml:space="preserve">Островенко О.А., Няникова Г.Г., 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u w:val="single"/>
              </w:rPr>
              <w:t>Гладков О.А.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Textkrper"/>
              <w:spacing w:after="0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1 - С - 6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Textkrper"/>
              <w:spacing w:after="0"/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>Вплив баковых сумiшей Агату – 25К з Лiнтуром на вміст фотосинтетичних пiгментiв у листках ярого ячменя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82</w:t>
            </w: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Грицаэнко З.М., 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Карпенко В.П.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16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2"/>
              <w:spacing w:before="0" w:after="0"/>
              <w:rPr>
                <w:rFonts w:ascii="Times New Roman" w:eastAsia="Arial Unicode MS" w:hAnsi="Times New Roman" w:cs="Times New Roman"/>
                <w:i w:val="0"/>
                <w:iCs w:val="0"/>
                <w:sz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16"/>
                <w:szCs w:val="20"/>
                <w:lang w:val="ru-RU"/>
              </w:rPr>
            </w:pPr>
          </w:p>
        </w:tc>
      </w:tr>
      <w:tr w:rsidR="00A46632" w:rsidTr="009C61EF">
        <w:trPr>
          <w:trHeight w:val="270"/>
        </w:trPr>
        <w:tc>
          <w:tcPr>
            <w:tcW w:w="15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2"/>
                <w:szCs w:val="20"/>
                <w:lang w:val="ru-RU"/>
              </w:rPr>
            </w:pPr>
            <w:r>
              <w:rPr>
                <w:b/>
                <w:bCs/>
                <w:sz w:val="22"/>
                <w:szCs w:val="20"/>
                <w:lang w:val="ru-RU"/>
              </w:rPr>
              <w:t>12.06.2008</w:t>
            </w:r>
          </w:p>
        </w:tc>
        <w:tc>
          <w:tcPr>
            <w:tcW w:w="765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2"/>
              <w:spacing w:before="0" w:after="0"/>
              <w:rPr>
                <w:rFonts w:ascii="Times New Roman" w:eastAsia="Arial Unicode MS" w:hAnsi="Times New Roman" w:cs="Times New Roman"/>
                <w:i w:val="0"/>
                <w:iCs w:val="0"/>
                <w:sz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2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10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3"/>
              <w:jc w:val="left"/>
              <w:rPr>
                <w:iCs w:val="0"/>
                <w:sz w:val="10"/>
                <w:lang w:val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10"/>
                <w:szCs w:val="22"/>
                <w:lang w:val="ru-RU"/>
              </w:rPr>
            </w:pPr>
          </w:p>
        </w:tc>
      </w:tr>
      <w:tr w:rsidR="00A46632" w:rsidTr="009C61EF">
        <w:trPr>
          <w:trHeight w:val="269"/>
        </w:trPr>
        <w:tc>
          <w:tcPr>
            <w:tcW w:w="1575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Блок 2 - А</w:t>
            </w: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3"/>
              <w:jc w:val="left"/>
              <w:rPr>
                <w:iCs w:val="0"/>
                <w:sz w:val="22"/>
                <w:lang w:val="ru-RU"/>
              </w:rPr>
            </w:pPr>
            <w:r>
              <w:rPr>
                <w:iCs w:val="0"/>
                <w:sz w:val="22"/>
                <w:lang w:val="ru-RU"/>
              </w:rPr>
              <w:t xml:space="preserve">Экологическое земледелие                                                            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10:00 - 11:30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Ведущий: Тугаринов Л.В.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0"/>
                <w:szCs w:val="20"/>
                <w:lang w:val="ru-RU"/>
              </w:rPr>
            </w:pPr>
          </w:p>
        </w:tc>
      </w:tr>
      <w:tr w:rsidR="00A46632" w:rsidTr="009C61EF">
        <w:trPr>
          <w:trHeight w:val="41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2 - А - 1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Діяльність Асоціації «БІОЛан Україна» для розвитку органічного агровиробництва в Україні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71</w:t>
            </w: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Горбань С.Д.,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Соломко А.А.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11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2 - А - 2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Клуб Натурального Земледелия - цели и задачи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92</w:t>
            </w:r>
          </w:p>
        </w:tc>
      </w:tr>
      <w:tr w:rsidR="00A46632" w:rsidTr="009C61EF">
        <w:trPr>
          <w:trHeight w:val="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Черемисин В.А., Попов Г.Г.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28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2 -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- 3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Роль, проблемы и задачи экологического земледелия в сельском хозяйстве Германии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68</w:t>
            </w:r>
          </w:p>
        </w:tc>
      </w:tr>
      <w:tr w:rsidR="00A46632" w:rsidTr="009C61EF">
        <w:trPr>
          <w:trHeight w:val="10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Уве Бём, 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Барбара Бём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/ </w:t>
            </w:r>
            <w:r>
              <w:rPr>
                <w:b/>
                <w:bCs/>
                <w:color w:val="000000"/>
                <w:sz w:val="20"/>
                <w:szCs w:val="20"/>
              </w:rPr>
              <w:t>Uwe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ö</w:t>
            </w:r>
            <w:r>
              <w:rPr>
                <w:b/>
                <w:bCs/>
                <w:color w:val="000000"/>
                <w:sz w:val="20"/>
                <w:szCs w:val="20"/>
              </w:rPr>
              <w:t>hm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 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Barbara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B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ö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hm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4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2 -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- 4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Выполнение Киотского протокола по уменьшению выбросов углекислого</w:t>
            </w:r>
          </w:p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газа путем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ru-RU"/>
              </w:rPr>
              <w:t>повсеместного применения  регуляторов роста растений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42</w:t>
            </w: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Гордиенко Л.Е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.,  Пономаренко С.П.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2 -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- 5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Використання Байкалу ЕМ-1 в технології вирощування соняшника в умовах Південного Степу України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38</w:t>
            </w:r>
          </w:p>
        </w:tc>
      </w:tr>
      <w:tr w:rsidR="00A46632" w:rsidTr="009C61EF">
        <w:trPr>
          <w:trHeight w:val="15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Калитка В.В., Ясинська Л.І.,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Кохан А.В.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1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2 -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- 6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Экологическое земледелие: практические подходы регулирования численности агрономически ценных микроорганизмов в почве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</w:tr>
      <w:tr w:rsidR="00A46632" w:rsidTr="009C61EF">
        <w:trPr>
          <w:trHeight w:val="16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Сафронова Г.В.,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Суховицкая Л.А.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2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2"/>
              <w:spacing w:before="0" w:beforeAutospacing="0" w:after="0" w:afterAutospacing="0"/>
              <w:textAlignment w:val="auto"/>
              <w:rPr>
                <w:rFonts w:eastAsia="Times New Roman"/>
                <w:sz w:val="12"/>
                <w:lang w:val="ru-RU" w:eastAsia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pacing w:val="30"/>
                <w:sz w:val="1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sz w:val="12"/>
                <w:szCs w:val="22"/>
                <w:lang w:val="ru-RU"/>
              </w:rPr>
            </w:pPr>
          </w:p>
        </w:tc>
      </w:tr>
      <w:tr w:rsidR="00A46632" w:rsidTr="009C61EF">
        <w:trPr>
          <w:trHeight w:val="12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2"/>
              <w:spacing w:before="0" w:beforeAutospacing="0" w:after="0" w:afterAutospacing="0"/>
              <w:textAlignment w:val="auto"/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 xml:space="preserve">Блок 2 - В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pacing w:val="30"/>
                <w:sz w:val="22"/>
                <w:szCs w:val="22"/>
                <w:lang w:val="ru-RU"/>
              </w:rPr>
              <w:t>Гуминовые препараты для экологического земледелия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lang w:val="ru-RU"/>
              </w:rPr>
              <w:t>11:45 – 12:30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6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Ведущий: Новик Вольфганг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4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2 - В - 1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Екологічність та безпечність продукції ТОВ «Агрофірма «Гермес» - один із напрямків розвитку органічного землеробства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ru-RU"/>
              </w:rPr>
              <w:t>66</w:t>
            </w: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Здор Г.В., </w:t>
            </w:r>
            <w:r>
              <w:rPr>
                <w:b/>
                <w:bCs/>
                <w:sz w:val="20"/>
                <w:szCs w:val="20"/>
                <w:u w:val="single"/>
                <w:lang w:val="ru-RU"/>
              </w:rPr>
              <w:t>Перебейніс В.К.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20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2 - В - 2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Перспективы комплексного применения Лигногумата и биопрепаратов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ru-RU"/>
              </w:rPr>
              <w:t>57</w:t>
            </w:r>
          </w:p>
        </w:tc>
      </w:tr>
      <w:tr w:rsidR="00A46632" w:rsidTr="009C61EF">
        <w:trPr>
          <w:trHeight w:val="4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Тугаринов Л.В.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12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12"/>
                <w:szCs w:val="20"/>
                <w:lang w:val="ru-RU"/>
              </w:rPr>
            </w:pPr>
          </w:p>
        </w:tc>
      </w:tr>
      <w:tr w:rsidR="00A46632" w:rsidTr="009C61EF">
        <w:trPr>
          <w:trHeight w:val="38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2 - В - 3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Исследование влияния натурального стимулятора роста растений БИОГУМАТ </w:t>
            </w:r>
          </w:p>
          <w:p w:rsidR="00A46632" w:rsidRDefault="00A46632" w:rsidP="009C61EF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урожайность ячменя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ru-RU"/>
              </w:rPr>
              <w:t>43</w:t>
            </w:r>
          </w:p>
        </w:tc>
      </w:tr>
      <w:tr w:rsidR="00A46632" w:rsidTr="009C61EF">
        <w:trPr>
          <w:trHeight w:val="1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u w:val="single"/>
                <w:lang w:val="ru-RU"/>
              </w:rPr>
              <w:t>Кулик А.П.,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Гармаш С.Н.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25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7"/>
              <w:jc w:val="left"/>
              <w:rPr>
                <w:sz w:val="20"/>
              </w:rPr>
            </w:pPr>
            <w:r>
              <w:rPr>
                <w:sz w:val="20"/>
              </w:rPr>
              <w:t>Осмотр постеров, презентация продуктов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jc w:val="center"/>
              <w:textAlignment w:val="auto"/>
              <w:rPr>
                <w:szCs w:val="20"/>
                <w:lang w:val="ru-RU"/>
              </w:rPr>
            </w:pPr>
          </w:p>
        </w:tc>
      </w:tr>
      <w:tr w:rsidR="00A46632" w:rsidTr="009C61EF">
        <w:trPr>
          <w:trHeight w:val="69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12:30 – 13:00</w:t>
            </w:r>
          </w:p>
          <w:p w:rsidR="00A46632" w:rsidRDefault="00A46632" w:rsidP="009C61EF">
            <w:pPr>
              <w:pStyle w:val="xl31"/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Блок 2 – С</w:t>
            </w:r>
          </w:p>
          <w:p w:rsidR="00A46632" w:rsidRDefault="00A46632" w:rsidP="009C61EF">
            <w:pPr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Arial Unicode MS"/>
                <w:b/>
                <w:bCs/>
                <w:sz w:val="22"/>
                <w:szCs w:val="20"/>
                <w:lang w:val="ru-RU"/>
              </w:rPr>
              <w:t>14:00 – 16:00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pacing w:val="30"/>
                <w:sz w:val="22"/>
                <w:szCs w:val="22"/>
                <w:lang w:val="ru-RU"/>
              </w:rPr>
            </w:pPr>
            <w:r>
              <w:rPr>
                <w:b/>
                <w:bCs/>
                <w:spacing w:val="30"/>
                <w:sz w:val="22"/>
                <w:szCs w:val="22"/>
                <w:lang w:val="ru-RU"/>
              </w:rPr>
              <w:t xml:space="preserve">Фитогормональные препараты, прочие препараты; прикладная тематика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2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Ведущий: Иутинская Г.А.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2 - С - 1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ru-RU"/>
              </w:rPr>
              <w:t>остимуляц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ru-RU"/>
              </w:rPr>
              <w:t>я в рослинництв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укра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ru-RU"/>
              </w:rPr>
              <w:t>нський прорив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45</w:t>
            </w:r>
          </w:p>
        </w:tc>
      </w:tr>
      <w:tr w:rsidR="00A46632" w:rsidTr="009C61EF">
        <w:trPr>
          <w:trHeight w:val="14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Пономаренко С.П.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34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2 - С - 2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Влияние украинских регуляторов роста растений на основные культуры </w:t>
            </w:r>
          </w:p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аграрном секторе Китая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--</w:t>
            </w:r>
          </w:p>
        </w:tc>
      </w:tr>
      <w:tr w:rsidR="00A46632" w:rsidTr="009C61EF">
        <w:trPr>
          <w:trHeight w:val="13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Ху Вень Сю,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Пономаренко С.П.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41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– С –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Влияние природных и синтетических регуляторов роста растений на рост и развитие безвирусных растений картофеля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63</w:t>
            </w:r>
          </w:p>
        </w:tc>
      </w:tr>
      <w:tr w:rsidR="00A46632" w:rsidTr="009C61EF">
        <w:trPr>
          <w:trHeight w:val="32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19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19"/>
                <w:szCs w:val="20"/>
                <w:lang w:val="ru-RU"/>
              </w:rPr>
              <w:t xml:space="preserve">Курманкулов Н.Б.,  Ержанов К.Б.,  Акимбаева Н.О.,  Батырбекова А.Б.,  Лесова Ж.Т., </w:t>
            </w:r>
            <w:r>
              <w:rPr>
                <w:b/>
                <w:bCs/>
                <w:color w:val="000000"/>
                <w:sz w:val="19"/>
                <w:szCs w:val="20"/>
                <w:lang w:val="ru-RU"/>
              </w:rPr>
              <w:br/>
              <w:t xml:space="preserve">Егизбаева Т.К.,  Даминова Р.К.,  Халымбетова А.Е.,  </w:t>
            </w:r>
            <w:r>
              <w:rPr>
                <w:b/>
                <w:bCs/>
                <w:color w:val="000000"/>
                <w:sz w:val="19"/>
                <w:szCs w:val="20"/>
                <w:u w:val="single"/>
                <w:lang w:val="ru-RU"/>
              </w:rPr>
              <w:t>Пономаренко С.П</w:t>
            </w:r>
            <w:r>
              <w:rPr>
                <w:b/>
                <w:bCs/>
                <w:color w:val="000000"/>
                <w:sz w:val="19"/>
                <w:szCs w:val="20"/>
                <w:lang w:val="ru-RU"/>
              </w:rPr>
              <w:t>.</w:t>
            </w: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41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– С –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Вляние стимуляторов роста на микробиологические процессы почвы </w:t>
            </w:r>
            <w:r>
              <w:rPr>
                <w:color w:val="000000"/>
                <w:sz w:val="20"/>
                <w:szCs w:val="20"/>
                <w:lang w:val="ru-RU"/>
              </w:rPr>
              <w:br/>
              <w:t>и продуктивность Мискантуса Гигантеуса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90</w:t>
            </w: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u w:val="single"/>
                <w:lang w:val="ru-RU"/>
              </w:rPr>
              <w:t>Зинченко В.А.,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Крынычко И.В., Мартенюк Г.Н., Иутинская Г.А.,  Новик 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– С – 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Посилення солестійкості кукурудзи за допомогою препарату Метіур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49</w:t>
            </w:r>
          </w:p>
        </w:tc>
      </w:tr>
      <w:tr w:rsidR="00A46632" w:rsidTr="009C61EF">
        <w:trPr>
          <w:trHeight w:val="1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Палладіна Т.О.,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Куриленко І.М.,  Приказчикова Л.П.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34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– С – 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Ефективність застосування гербіциду Хармоні – 75 із </w:t>
            </w:r>
            <w:r>
              <w:rPr>
                <w:color w:val="000000"/>
                <w:sz w:val="20"/>
                <w:szCs w:val="20"/>
                <w:lang w:val="ru-RU"/>
              </w:rPr>
              <w:br/>
              <w:t>Емістимом С при вирощуванні сої в умовах Лісостепу України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80</w:t>
            </w: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Грицаєнко З.М.,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Голодрига О.В.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– С – 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>Действие суперабсорбентов на выход и урожай трёхлетних саженцев женьшеня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76</w:t>
            </w:r>
          </w:p>
        </w:tc>
      </w:tr>
      <w:tr w:rsidR="00A46632" w:rsidTr="009C61EF">
        <w:trPr>
          <w:trHeight w:val="22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Жук Е.Г.,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Билека С.А.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34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– С – 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>Формирование и сохранение качества съедобных грибов при обработке естественными пленкообразователями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102</w:t>
            </w:r>
          </w:p>
        </w:tc>
      </w:tr>
      <w:tr w:rsidR="00A46632" w:rsidTr="009C61EF">
        <w:trPr>
          <w:trHeight w:val="15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Миронычева О.С.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,  Калитка В.В.,  Новик 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3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  <w:t>2 – С – 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 xml:space="preserve">Активність каталази та вміст пероксиду водню у тканинах проростків пшениці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Triticum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aestivum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 xml:space="preserve"> за дії саліцилової кислоти та йонів кадмію.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A46632" w:rsidTr="009C61EF">
        <w:trPr>
          <w:trHeight w:val="8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Качмар Б.Б.,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Гарайда О.М.,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Кобилецька М.С., Терек О.I.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45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2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pacing w:val="16"/>
                <w:sz w:val="22"/>
                <w:szCs w:val="20"/>
                <w:lang w:val="ru-RU"/>
              </w:rPr>
            </w:pPr>
            <w:r>
              <w:rPr>
                <w:b/>
                <w:bCs/>
                <w:spacing w:val="30"/>
                <w:sz w:val="22"/>
                <w:szCs w:val="22"/>
                <w:lang w:val="ru-RU"/>
              </w:rPr>
              <w:t>Заключительные слова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18"/>
                <w:szCs w:val="20"/>
                <w:lang w:val="ru-RU"/>
              </w:rPr>
            </w:pPr>
            <w:r>
              <w:rPr>
                <w:rFonts w:eastAsia="Arial Unicode MS"/>
                <w:color w:val="000000"/>
                <w:sz w:val="18"/>
                <w:szCs w:val="20"/>
                <w:lang w:val="ru-RU"/>
              </w:rPr>
              <w:t xml:space="preserve">Новик В., </w:t>
            </w:r>
            <w:proofErr w:type="spellStart"/>
            <w:r>
              <w:rPr>
                <w:rFonts w:eastAsia="Arial Unicode MS"/>
                <w:color w:val="000000"/>
                <w:sz w:val="18"/>
                <w:szCs w:val="20"/>
              </w:rPr>
              <w:t>Radostim</w:t>
            </w:r>
            <w:proofErr w:type="spellEnd"/>
            <w:r>
              <w:rPr>
                <w:rFonts w:eastAsia="Arial Unicode MS"/>
                <w:color w:val="000000"/>
                <w:sz w:val="18"/>
                <w:szCs w:val="20"/>
                <w:lang w:val="ru-RU"/>
              </w:rPr>
              <w:t>, Германия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font5"/>
              <w:spacing w:before="0" w:beforeAutospacing="0" w:after="0" w:afterAutospacing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Иутинская Г.А.,  Институт микробиологии и вирусологии им. Заболотного  НАНУ,  </w:t>
            </w:r>
            <w:r>
              <w:rPr>
                <w:sz w:val="18"/>
                <w:szCs w:val="20"/>
                <w:lang w:val="ru-RU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65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270"/>
        </w:trPr>
        <w:tc>
          <w:tcPr>
            <w:tcW w:w="15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0"/>
                <w:lang w:val="ru-RU"/>
              </w:rPr>
              <w:t>13.06.2008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Продолжение конференции в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Институте микробиологии и вирусологии им. Д.К.Заболотного Национальной академии наук Украины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403"/>
        </w:trPr>
        <w:tc>
          <w:tcPr>
            <w:tcW w:w="1575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0"/>
                <w:lang w:val="ru-RU"/>
              </w:rPr>
              <w:t>10:00 – 14:00</w:t>
            </w: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Знакомство с институтом, основными направлениеями работы,</w:t>
            </w:r>
          </w:p>
          <w:p w:rsidR="00A46632" w:rsidRDefault="00A46632" w:rsidP="009C61EF">
            <w:pPr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посещение ведущих лабораторий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46632" w:rsidTr="009C61EF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rPr>
                <w:rFonts w:eastAsia="Arial Unicode MS"/>
                <w:b/>
                <w:bCs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0"/>
                <w:lang w:val="ru-RU"/>
              </w:rPr>
              <w:t>14:00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pStyle w:val="berschrift6"/>
              <w:spacing w:after="0"/>
              <w:ind w:firstLine="0"/>
              <w:jc w:val="left"/>
              <w:rPr>
                <w:sz w:val="20"/>
              </w:rPr>
            </w:pPr>
            <w:r>
              <w:rPr>
                <w:spacing w:val="30"/>
                <w:sz w:val="20"/>
                <w:szCs w:val="22"/>
              </w:rPr>
              <w:t>Приглашаем на фуршет!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632" w:rsidRDefault="00A46632" w:rsidP="009C61E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46632" w:rsidRDefault="00A46632" w:rsidP="00A46632">
      <w:pPr>
        <w:pStyle w:val="berschrift5"/>
        <w:rPr>
          <w:szCs w:val="24"/>
        </w:rPr>
      </w:pPr>
    </w:p>
    <w:p w:rsidR="00A46632" w:rsidRDefault="00A46632" w:rsidP="00A46632">
      <w:pPr>
        <w:rPr>
          <w:lang w:val="ru-RU"/>
        </w:rPr>
      </w:pPr>
    </w:p>
    <w:p w:rsidR="00A46632" w:rsidRDefault="00A46632" w:rsidP="00A46632">
      <w:pPr>
        <w:rPr>
          <w:lang w:val="ru-RU"/>
        </w:rPr>
      </w:pPr>
    </w:p>
    <w:p w:rsidR="00EA0CB9" w:rsidRDefault="00EA0CB9"/>
    <w:sectPr w:rsidR="00EA0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32"/>
    <w:rsid w:val="00A46632"/>
    <w:rsid w:val="00E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46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berschrift3">
    <w:name w:val="heading 3"/>
    <w:basedOn w:val="Standard"/>
    <w:next w:val="Standard"/>
    <w:link w:val="berschrift3Zchn"/>
    <w:qFormat/>
    <w:rsid w:val="00A46632"/>
    <w:pPr>
      <w:keepNext/>
      <w:jc w:val="center"/>
      <w:outlineLvl w:val="2"/>
    </w:pPr>
    <w:rPr>
      <w:b/>
      <w:iCs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A466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i/>
      <w:iCs/>
      <w:sz w:val="28"/>
      <w:szCs w:val="28"/>
      <w:lang w:val="ru-RU" w:eastAsia="ru-RU"/>
    </w:rPr>
  </w:style>
  <w:style w:type="paragraph" w:styleId="berschrift5">
    <w:name w:val="heading 5"/>
    <w:basedOn w:val="Standard"/>
    <w:next w:val="Standard"/>
    <w:link w:val="berschrift5Zchn"/>
    <w:qFormat/>
    <w:rsid w:val="00A46632"/>
    <w:pPr>
      <w:keepNext/>
      <w:jc w:val="right"/>
      <w:outlineLvl w:val="4"/>
    </w:pPr>
    <w:rPr>
      <w:b/>
      <w:szCs w:val="28"/>
      <w:lang w:val="ru-RU"/>
    </w:rPr>
  </w:style>
  <w:style w:type="paragraph" w:styleId="berschrift6">
    <w:name w:val="heading 6"/>
    <w:basedOn w:val="Standard"/>
    <w:next w:val="Standard"/>
    <w:link w:val="berschrift6Zchn"/>
    <w:qFormat/>
    <w:rsid w:val="00A46632"/>
    <w:pPr>
      <w:keepNext/>
      <w:spacing w:after="120"/>
      <w:ind w:firstLine="340"/>
      <w:jc w:val="center"/>
      <w:outlineLvl w:val="5"/>
    </w:pPr>
    <w:rPr>
      <w:b/>
      <w:bCs/>
      <w:lang w:val="ru-RU" w:eastAsia="en-US"/>
    </w:rPr>
  </w:style>
  <w:style w:type="paragraph" w:styleId="berschrift7">
    <w:name w:val="heading 7"/>
    <w:basedOn w:val="Standard"/>
    <w:next w:val="Standard"/>
    <w:link w:val="berschrift7Zchn"/>
    <w:qFormat/>
    <w:rsid w:val="00A46632"/>
    <w:pPr>
      <w:keepNext/>
      <w:jc w:val="both"/>
      <w:outlineLvl w:val="6"/>
    </w:pPr>
    <w:rPr>
      <w:b/>
      <w:bCs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4663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berschrift3Zchn">
    <w:name w:val="Überschrift 3 Zchn"/>
    <w:basedOn w:val="Absatz-Standardschriftart"/>
    <w:link w:val="berschrift3"/>
    <w:rsid w:val="00A46632"/>
    <w:rPr>
      <w:rFonts w:ascii="Times New Roman" w:eastAsia="Times New Roman" w:hAnsi="Times New Roman" w:cs="Times New Roman"/>
      <w:b/>
      <w:iCs/>
      <w:sz w:val="24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6632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berschrift5Zchn">
    <w:name w:val="Überschrift 5 Zchn"/>
    <w:basedOn w:val="Absatz-Standardschriftart"/>
    <w:link w:val="berschrift5"/>
    <w:rsid w:val="00A46632"/>
    <w:rPr>
      <w:rFonts w:ascii="Times New Roman" w:eastAsia="Times New Roman" w:hAnsi="Times New Roman" w:cs="Times New Roman"/>
      <w:b/>
      <w:sz w:val="24"/>
      <w:szCs w:val="28"/>
      <w:lang w:val="ru-RU" w:eastAsia="de-DE"/>
    </w:rPr>
  </w:style>
  <w:style w:type="character" w:customStyle="1" w:styleId="berschrift6Zchn">
    <w:name w:val="Überschrift 6 Zchn"/>
    <w:basedOn w:val="Absatz-Standardschriftart"/>
    <w:link w:val="berschrift6"/>
    <w:rsid w:val="00A4663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berschrift7Zchn">
    <w:name w:val="Überschrift 7 Zchn"/>
    <w:basedOn w:val="Absatz-Standardschriftart"/>
    <w:link w:val="berschrift7"/>
    <w:rsid w:val="00A46632"/>
    <w:rPr>
      <w:rFonts w:ascii="Times New Roman" w:eastAsia="Times New Roman" w:hAnsi="Times New Roman" w:cs="Times New Roman"/>
      <w:b/>
      <w:bCs/>
      <w:sz w:val="24"/>
      <w:szCs w:val="24"/>
      <w:lang w:val="ru-RU" w:eastAsia="de-DE"/>
    </w:rPr>
  </w:style>
  <w:style w:type="paragraph" w:styleId="Textkrper">
    <w:name w:val="Body Text"/>
    <w:basedOn w:val="Standard"/>
    <w:link w:val="TextkrperZchn"/>
    <w:semiHidden/>
    <w:rsid w:val="00A4663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i/>
      <w:iCs/>
      <w:sz w:val="20"/>
      <w:szCs w:val="20"/>
      <w:lang w:val="ru-RU" w:eastAsia="ru-RU"/>
    </w:rPr>
  </w:style>
  <w:style w:type="character" w:customStyle="1" w:styleId="TextkrperZchn">
    <w:name w:val="Textkörper Zchn"/>
    <w:basedOn w:val="Absatz-Standardschriftart"/>
    <w:link w:val="Textkrper"/>
    <w:semiHidden/>
    <w:rsid w:val="00A46632"/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Kopfzeile">
    <w:name w:val="header"/>
    <w:basedOn w:val="Standard"/>
    <w:link w:val="KopfzeileZchn"/>
    <w:semiHidden/>
    <w:rsid w:val="00A46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66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A46632"/>
    <w:pPr>
      <w:spacing w:before="100" w:beforeAutospacing="1" w:after="100" w:afterAutospacing="1"/>
    </w:pPr>
    <w:rPr>
      <w:rFonts w:eastAsia="Arial Unicode MS"/>
      <w:sz w:val="21"/>
      <w:szCs w:val="21"/>
    </w:rPr>
  </w:style>
  <w:style w:type="paragraph" w:customStyle="1" w:styleId="xl30">
    <w:name w:val="xl30"/>
    <w:basedOn w:val="Standard"/>
    <w:rsid w:val="00A4663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31">
    <w:name w:val="xl31"/>
    <w:basedOn w:val="Standard"/>
    <w:rsid w:val="00A46632"/>
    <w:pPr>
      <w:spacing w:before="100" w:beforeAutospacing="1" w:after="100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Standard"/>
    <w:rsid w:val="00A4663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46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berschrift3">
    <w:name w:val="heading 3"/>
    <w:basedOn w:val="Standard"/>
    <w:next w:val="Standard"/>
    <w:link w:val="berschrift3Zchn"/>
    <w:qFormat/>
    <w:rsid w:val="00A46632"/>
    <w:pPr>
      <w:keepNext/>
      <w:jc w:val="center"/>
      <w:outlineLvl w:val="2"/>
    </w:pPr>
    <w:rPr>
      <w:b/>
      <w:iCs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A466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i/>
      <w:iCs/>
      <w:sz w:val="28"/>
      <w:szCs w:val="28"/>
      <w:lang w:val="ru-RU" w:eastAsia="ru-RU"/>
    </w:rPr>
  </w:style>
  <w:style w:type="paragraph" w:styleId="berschrift5">
    <w:name w:val="heading 5"/>
    <w:basedOn w:val="Standard"/>
    <w:next w:val="Standard"/>
    <w:link w:val="berschrift5Zchn"/>
    <w:qFormat/>
    <w:rsid w:val="00A46632"/>
    <w:pPr>
      <w:keepNext/>
      <w:jc w:val="right"/>
      <w:outlineLvl w:val="4"/>
    </w:pPr>
    <w:rPr>
      <w:b/>
      <w:szCs w:val="28"/>
      <w:lang w:val="ru-RU"/>
    </w:rPr>
  </w:style>
  <w:style w:type="paragraph" w:styleId="berschrift6">
    <w:name w:val="heading 6"/>
    <w:basedOn w:val="Standard"/>
    <w:next w:val="Standard"/>
    <w:link w:val="berschrift6Zchn"/>
    <w:qFormat/>
    <w:rsid w:val="00A46632"/>
    <w:pPr>
      <w:keepNext/>
      <w:spacing w:after="120"/>
      <w:ind w:firstLine="340"/>
      <w:jc w:val="center"/>
      <w:outlineLvl w:val="5"/>
    </w:pPr>
    <w:rPr>
      <w:b/>
      <w:bCs/>
      <w:lang w:val="ru-RU" w:eastAsia="en-US"/>
    </w:rPr>
  </w:style>
  <w:style w:type="paragraph" w:styleId="berschrift7">
    <w:name w:val="heading 7"/>
    <w:basedOn w:val="Standard"/>
    <w:next w:val="Standard"/>
    <w:link w:val="berschrift7Zchn"/>
    <w:qFormat/>
    <w:rsid w:val="00A46632"/>
    <w:pPr>
      <w:keepNext/>
      <w:jc w:val="both"/>
      <w:outlineLvl w:val="6"/>
    </w:pPr>
    <w:rPr>
      <w:b/>
      <w:bCs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4663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berschrift3Zchn">
    <w:name w:val="Überschrift 3 Zchn"/>
    <w:basedOn w:val="Absatz-Standardschriftart"/>
    <w:link w:val="berschrift3"/>
    <w:rsid w:val="00A46632"/>
    <w:rPr>
      <w:rFonts w:ascii="Times New Roman" w:eastAsia="Times New Roman" w:hAnsi="Times New Roman" w:cs="Times New Roman"/>
      <w:b/>
      <w:iCs/>
      <w:sz w:val="24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6632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berschrift5Zchn">
    <w:name w:val="Überschrift 5 Zchn"/>
    <w:basedOn w:val="Absatz-Standardschriftart"/>
    <w:link w:val="berschrift5"/>
    <w:rsid w:val="00A46632"/>
    <w:rPr>
      <w:rFonts w:ascii="Times New Roman" w:eastAsia="Times New Roman" w:hAnsi="Times New Roman" w:cs="Times New Roman"/>
      <w:b/>
      <w:sz w:val="24"/>
      <w:szCs w:val="28"/>
      <w:lang w:val="ru-RU" w:eastAsia="de-DE"/>
    </w:rPr>
  </w:style>
  <w:style w:type="character" w:customStyle="1" w:styleId="berschrift6Zchn">
    <w:name w:val="Überschrift 6 Zchn"/>
    <w:basedOn w:val="Absatz-Standardschriftart"/>
    <w:link w:val="berschrift6"/>
    <w:rsid w:val="00A4663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berschrift7Zchn">
    <w:name w:val="Überschrift 7 Zchn"/>
    <w:basedOn w:val="Absatz-Standardschriftart"/>
    <w:link w:val="berschrift7"/>
    <w:rsid w:val="00A46632"/>
    <w:rPr>
      <w:rFonts w:ascii="Times New Roman" w:eastAsia="Times New Roman" w:hAnsi="Times New Roman" w:cs="Times New Roman"/>
      <w:b/>
      <w:bCs/>
      <w:sz w:val="24"/>
      <w:szCs w:val="24"/>
      <w:lang w:val="ru-RU" w:eastAsia="de-DE"/>
    </w:rPr>
  </w:style>
  <w:style w:type="paragraph" w:styleId="Textkrper">
    <w:name w:val="Body Text"/>
    <w:basedOn w:val="Standard"/>
    <w:link w:val="TextkrperZchn"/>
    <w:semiHidden/>
    <w:rsid w:val="00A4663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i/>
      <w:iCs/>
      <w:sz w:val="20"/>
      <w:szCs w:val="20"/>
      <w:lang w:val="ru-RU" w:eastAsia="ru-RU"/>
    </w:rPr>
  </w:style>
  <w:style w:type="character" w:customStyle="1" w:styleId="TextkrperZchn">
    <w:name w:val="Textkörper Zchn"/>
    <w:basedOn w:val="Absatz-Standardschriftart"/>
    <w:link w:val="Textkrper"/>
    <w:semiHidden/>
    <w:rsid w:val="00A46632"/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Kopfzeile">
    <w:name w:val="header"/>
    <w:basedOn w:val="Standard"/>
    <w:link w:val="KopfzeileZchn"/>
    <w:semiHidden/>
    <w:rsid w:val="00A46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66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A46632"/>
    <w:pPr>
      <w:spacing w:before="100" w:beforeAutospacing="1" w:after="100" w:afterAutospacing="1"/>
    </w:pPr>
    <w:rPr>
      <w:rFonts w:eastAsia="Arial Unicode MS"/>
      <w:sz w:val="21"/>
      <w:szCs w:val="21"/>
    </w:rPr>
  </w:style>
  <w:style w:type="paragraph" w:customStyle="1" w:styleId="xl30">
    <w:name w:val="xl30"/>
    <w:basedOn w:val="Standard"/>
    <w:rsid w:val="00A4663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31">
    <w:name w:val="xl31"/>
    <w:basedOn w:val="Standard"/>
    <w:rsid w:val="00A46632"/>
    <w:pPr>
      <w:spacing w:before="100" w:beforeAutospacing="1" w:after="100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Standard"/>
    <w:rsid w:val="00A4663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Klebanova</dc:creator>
  <cp:lastModifiedBy>Valentina Klebanova</cp:lastModifiedBy>
  <cp:revision>1</cp:revision>
  <dcterms:created xsi:type="dcterms:W3CDTF">2014-06-04T14:40:00Z</dcterms:created>
  <dcterms:modified xsi:type="dcterms:W3CDTF">2014-06-04T14:40:00Z</dcterms:modified>
</cp:coreProperties>
</file>